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4E" w:rsidRDefault="0067734E" w:rsidP="00E9244E">
      <w:pPr>
        <w:pStyle w:val="NoSpacing"/>
        <w:tabs>
          <w:tab w:val="center" w:pos="4680"/>
          <w:tab w:val="left" w:pos="7272"/>
        </w:tabs>
        <w:rPr>
          <w:rFonts w:ascii="Georgia" w:hAnsi="Georgia"/>
          <w:b/>
          <w:sz w:val="28"/>
          <w:szCs w:val="28"/>
        </w:rPr>
      </w:pPr>
      <w:r>
        <w:rPr>
          <w:rFonts w:ascii="Times New Roman" w:hAnsi="Times New Roman"/>
          <w:b/>
          <w:noProof/>
        </w:rPr>
        <w:drawing>
          <wp:anchor distT="0" distB="0" distL="114300" distR="114300" simplePos="0" relativeHeight="251660288" behindDoc="0" locked="0" layoutInCell="1" allowOverlap="1" wp14:anchorId="3BF7798C" wp14:editId="1FFEBE9C">
            <wp:simplePos x="0" y="0"/>
            <wp:positionH relativeFrom="margin">
              <wp:align>center</wp:align>
            </wp:positionH>
            <wp:positionV relativeFrom="paragraph">
              <wp:posOffset>-551815</wp:posOffset>
            </wp:positionV>
            <wp:extent cx="1151437"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_Seal_SGA-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437" cy="1162050"/>
                    </a:xfrm>
                    <a:prstGeom prst="rect">
                      <a:avLst/>
                    </a:prstGeom>
                  </pic:spPr>
                </pic:pic>
              </a:graphicData>
            </a:graphic>
            <wp14:sizeRelH relativeFrom="page">
              <wp14:pctWidth>0</wp14:pctWidth>
            </wp14:sizeRelH>
            <wp14:sizeRelV relativeFrom="page">
              <wp14:pctHeight>0</wp14:pctHeight>
            </wp14:sizeRelV>
          </wp:anchor>
        </w:drawing>
      </w:r>
      <w:r w:rsidR="00E9244E">
        <w:rPr>
          <w:rFonts w:ascii="Georgia" w:hAnsi="Georgia"/>
          <w:b/>
          <w:sz w:val="28"/>
          <w:szCs w:val="28"/>
        </w:rPr>
        <w:tab/>
      </w:r>
      <w:r w:rsidR="00E9244E">
        <w:rPr>
          <w:rFonts w:ascii="Georgia" w:hAnsi="Georgia"/>
          <w:b/>
          <w:sz w:val="28"/>
          <w:szCs w:val="28"/>
        </w:rPr>
        <w:tab/>
      </w:r>
    </w:p>
    <w:p w:rsidR="00E9244E" w:rsidRDefault="00E9244E" w:rsidP="00E9244E">
      <w:pPr>
        <w:pStyle w:val="NoSpacing"/>
        <w:tabs>
          <w:tab w:val="center" w:pos="4680"/>
          <w:tab w:val="left" w:pos="7272"/>
        </w:tabs>
        <w:rPr>
          <w:rFonts w:ascii="Georgia" w:hAnsi="Georgia"/>
          <w:b/>
          <w:sz w:val="28"/>
          <w:szCs w:val="28"/>
        </w:rPr>
      </w:pPr>
    </w:p>
    <w:p w:rsidR="00E9244E" w:rsidRDefault="00E9244E" w:rsidP="00E9244E">
      <w:pPr>
        <w:pStyle w:val="NoSpacing"/>
        <w:jc w:val="center"/>
        <w:rPr>
          <w:rFonts w:ascii="Georgia" w:hAnsi="Georgia"/>
          <w:b/>
          <w:sz w:val="28"/>
          <w:szCs w:val="28"/>
        </w:rPr>
      </w:pPr>
    </w:p>
    <w:p w:rsidR="00E9244E" w:rsidRPr="00E9244E" w:rsidRDefault="00E9244E" w:rsidP="00E9244E">
      <w:pPr>
        <w:pStyle w:val="NoSpacing"/>
        <w:jc w:val="center"/>
        <w:rPr>
          <w:rFonts w:ascii="Georgia" w:hAnsi="Georgia"/>
          <w:b/>
          <w:sz w:val="28"/>
          <w:szCs w:val="28"/>
        </w:rPr>
      </w:pPr>
      <w:r w:rsidRPr="00E9244E">
        <w:rPr>
          <w:rFonts w:ascii="Georgia" w:hAnsi="Georgia"/>
          <w:b/>
          <w:sz w:val="28"/>
          <w:szCs w:val="28"/>
        </w:rPr>
        <w:t>Student Body Senate Agenda</w:t>
      </w:r>
    </w:p>
    <w:p w:rsidR="00E9244E" w:rsidRDefault="00E9244E" w:rsidP="00E9244E">
      <w:pPr>
        <w:pStyle w:val="NoSpacing"/>
        <w:jc w:val="center"/>
        <w:rPr>
          <w:rFonts w:ascii="Times New Roman" w:hAnsi="Times New Roman"/>
          <w:sz w:val="24"/>
          <w:szCs w:val="24"/>
        </w:rPr>
      </w:pPr>
      <w:r>
        <w:rPr>
          <w:rFonts w:ascii="Times New Roman" w:hAnsi="Times New Roman"/>
          <w:sz w:val="24"/>
          <w:szCs w:val="24"/>
        </w:rPr>
        <w:t xml:space="preserve">Wednesday, </w:t>
      </w:r>
      <w:r w:rsidR="00E10E65">
        <w:rPr>
          <w:rFonts w:ascii="Times New Roman" w:hAnsi="Times New Roman"/>
          <w:sz w:val="24"/>
          <w:szCs w:val="24"/>
        </w:rPr>
        <w:t>March 11</w:t>
      </w:r>
      <w:r>
        <w:rPr>
          <w:rFonts w:ascii="Times New Roman" w:hAnsi="Times New Roman"/>
          <w:sz w:val="24"/>
          <w:szCs w:val="24"/>
        </w:rPr>
        <w:t xml:space="preserve">, </w:t>
      </w:r>
      <w:r w:rsidR="00E10E65">
        <w:rPr>
          <w:rFonts w:ascii="Times New Roman" w:hAnsi="Times New Roman"/>
          <w:sz w:val="24"/>
          <w:szCs w:val="24"/>
        </w:rPr>
        <w:t>2020</w:t>
      </w:r>
      <w:r>
        <w:rPr>
          <w:rFonts w:ascii="Times New Roman" w:hAnsi="Times New Roman"/>
          <w:sz w:val="24"/>
          <w:szCs w:val="24"/>
        </w:rPr>
        <w:t xml:space="preserve"> at 7:00pm</w:t>
      </w:r>
    </w:p>
    <w:p w:rsidR="00E9244E" w:rsidRDefault="00E9244E" w:rsidP="00E9244E">
      <w:pPr>
        <w:pStyle w:val="NoSpacing"/>
        <w:jc w:val="center"/>
        <w:rPr>
          <w:rFonts w:ascii="Times New Roman" w:hAnsi="Times New Roman"/>
          <w:sz w:val="24"/>
          <w:szCs w:val="24"/>
        </w:rPr>
      </w:pPr>
      <w:r>
        <w:rPr>
          <w:rFonts w:ascii="Times New Roman" w:hAnsi="Times New Roman"/>
          <w:sz w:val="24"/>
          <w:szCs w:val="24"/>
        </w:rPr>
        <w:t>Student Union, Case Study 2</w:t>
      </w:r>
    </w:p>
    <w:p w:rsidR="00E9244E" w:rsidRDefault="00E9244E" w:rsidP="00E9244E">
      <w:pPr>
        <w:pStyle w:val="NoSpacing"/>
        <w:jc w:val="center"/>
        <w:rPr>
          <w:rFonts w:ascii="Times New Roman" w:hAnsi="Times New Roman"/>
          <w:sz w:val="24"/>
          <w:szCs w:val="24"/>
        </w:rPr>
      </w:pPr>
    </w:p>
    <w:p w:rsidR="001A7491" w:rsidRDefault="001A7491" w:rsidP="00E9244E">
      <w:pPr>
        <w:pStyle w:val="NoSpacing"/>
        <w:jc w:val="center"/>
        <w:rPr>
          <w:rFonts w:ascii="Times New Roman" w:hAnsi="Times New Roman"/>
          <w:sz w:val="24"/>
          <w:szCs w:val="24"/>
        </w:rPr>
      </w:pPr>
    </w:p>
    <w:p w:rsidR="00E9244E" w:rsidRP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Call to Order</w:t>
      </w:r>
      <w:r>
        <w:rPr>
          <w:rFonts w:ascii="Times New Roman" w:hAnsi="Times New Roman"/>
          <w:sz w:val="24"/>
          <w:szCs w:val="24"/>
        </w:rPr>
        <w:t xml:space="preserve"> of the Student Body Senate of the Student Government Association of Oklahoma State University</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Roll Call</w:t>
      </w:r>
    </w:p>
    <w:p w:rsidR="00E9244E" w:rsidRP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Swearing in of New Senators, Supreme Court Justices, and Executives:</w:t>
      </w:r>
      <w:r>
        <w:rPr>
          <w:rFonts w:ascii="Times New Roman" w:hAnsi="Times New Roman"/>
          <w:sz w:val="24"/>
          <w:szCs w:val="24"/>
        </w:rPr>
        <w:br/>
        <w:t xml:space="preserve">“I, </w:t>
      </w:r>
      <w:r>
        <w:rPr>
          <w:rFonts w:ascii="Times New Roman" w:hAnsi="Times New Roman"/>
          <w:i/>
          <w:sz w:val="24"/>
          <w:szCs w:val="24"/>
        </w:rPr>
        <w:t>state your name</w:t>
      </w:r>
      <w:r>
        <w:rPr>
          <w:rFonts w:ascii="Times New Roman" w:hAnsi="Times New Roman"/>
          <w:sz w:val="24"/>
          <w:szCs w:val="24"/>
        </w:rPr>
        <w:t>, do solemnly affirm that I will discharge to the best of my ability, the responsibilities entrusted to me, as an officer of the Student Government Association of Oklahoma State University”</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Pledge of Allegiance</w:t>
      </w:r>
    </w:p>
    <w:p w:rsidR="00134FF3" w:rsidRDefault="00E9244E" w:rsidP="00134FF3">
      <w:pPr>
        <w:pStyle w:val="NoSpacing"/>
        <w:numPr>
          <w:ilvl w:val="0"/>
          <w:numId w:val="1"/>
        </w:numPr>
        <w:rPr>
          <w:rFonts w:ascii="Times New Roman" w:hAnsi="Times New Roman"/>
          <w:sz w:val="24"/>
          <w:szCs w:val="24"/>
        </w:rPr>
      </w:pPr>
      <w:r w:rsidRPr="001A7491">
        <w:rPr>
          <w:rFonts w:ascii="Times New Roman" w:hAnsi="Times New Roman"/>
          <w:b/>
          <w:sz w:val="24"/>
          <w:szCs w:val="24"/>
        </w:rPr>
        <w:t>Approval of Minutes</w:t>
      </w:r>
      <w:r>
        <w:rPr>
          <w:rFonts w:ascii="Times New Roman" w:hAnsi="Times New Roman"/>
          <w:sz w:val="24"/>
          <w:szCs w:val="24"/>
        </w:rPr>
        <w:t xml:space="preserve"> of the Previous Meeting</w:t>
      </w:r>
    </w:p>
    <w:p w:rsidR="00134FF3" w:rsidRDefault="00E10E65" w:rsidP="00134FF3">
      <w:pPr>
        <w:pStyle w:val="NoSpacing"/>
        <w:numPr>
          <w:ilvl w:val="1"/>
          <w:numId w:val="1"/>
        </w:numPr>
        <w:rPr>
          <w:rFonts w:ascii="Times New Roman" w:hAnsi="Times New Roman"/>
          <w:sz w:val="24"/>
          <w:szCs w:val="24"/>
        </w:rPr>
      </w:pPr>
      <w:r>
        <w:rPr>
          <w:rFonts w:ascii="Times New Roman" w:hAnsi="Times New Roman"/>
          <w:sz w:val="24"/>
          <w:szCs w:val="24"/>
        </w:rPr>
        <w:t>March 4, 2020</w:t>
      </w:r>
    </w:p>
    <w:p w:rsidR="00E9244E" w:rsidRPr="00134FF3" w:rsidRDefault="00E9244E" w:rsidP="00134FF3">
      <w:pPr>
        <w:pStyle w:val="NoSpacing"/>
        <w:numPr>
          <w:ilvl w:val="0"/>
          <w:numId w:val="1"/>
        </w:numPr>
        <w:rPr>
          <w:rFonts w:ascii="Times New Roman" w:hAnsi="Times New Roman"/>
          <w:sz w:val="24"/>
          <w:szCs w:val="24"/>
        </w:rPr>
      </w:pPr>
      <w:r w:rsidRPr="00134FF3">
        <w:rPr>
          <w:rFonts w:ascii="Times New Roman" w:hAnsi="Times New Roman"/>
          <w:b/>
          <w:sz w:val="24"/>
          <w:szCs w:val="24"/>
        </w:rPr>
        <w:t>Guest Speakers and Student Concerns</w:t>
      </w:r>
    </w:p>
    <w:p w:rsidR="00E9244E" w:rsidRDefault="001A7491"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Advisor(</w:t>
      </w:r>
      <w:r w:rsidR="00E9244E" w:rsidRPr="001A7491">
        <w:rPr>
          <w:rFonts w:ascii="Times New Roman" w:hAnsi="Times New Roman"/>
          <w:b/>
          <w:sz w:val="24"/>
          <w:szCs w:val="24"/>
        </w:rPr>
        <w:t>s</w:t>
      </w:r>
      <w:r w:rsidRPr="001A7491">
        <w:rPr>
          <w:rFonts w:ascii="Times New Roman" w:hAnsi="Times New Roman"/>
          <w:b/>
          <w:sz w:val="24"/>
          <w:szCs w:val="24"/>
        </w:rPr>
        <w:t>)</w:t>
      </w:r>
      <w:r w:rsidR="00E9244E" w:rsidRPr="001A7491">
        <w:rPr>
          <w:rFonts w:ascii="Times New Roman" w:hAnsi="Times New Roman"/>
          <w:b/>
          <w:sz w:val="24"/>
          <w:szCs w:val="24"/>
        </w:rPr>
        <w:t xml:space="preserve"> Report</w:t>
      </w:r>
      <w:r w:rsidR="00E9244E">
        <w:rPr>
          <w:rFonts w:ascii="Times New Roman" w:hAnsi="Times New Roman"/>
          <w:sz w:val="24"/>
          <w:szCs w:val="24"/>
        </w:rPr>
        <w:t xml:space="preserve"> – Dr. John Mark Day/Melisa Echols </w:t>
      </w:r>
    </w:p>
    <w:p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 xml:space="preserve">President’s Report- </w:t>
      </w:r>
      <w:r w:rsidR="000F302F">
        <w:rPr>
          <w:rFonts w:ascii="Times New Roman" w:hAnsi="Times New Roman"/>
          <w:sz w:val="24"/>
          <w:szCs w:val="24"/>
        </w:rPr>
        <w:t>Kaitlyn Kirksey</w:t>
      </w:r>
    </w:p>
    <w:p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Vice President’s Report-</w:t>
      </w:r>
      <w:r w:rsidR="000F302F">
        <w:rPr>
          <w:rFonts w:ascii="Times New Roman" w:hAnsi="Times New Roman"/>
          <w:sz w:val="24"/>
          <w:szCs w:val="24"/>
        </w:rPr>
        <w:t xml:space="preserve"> Kristen Ball</w:t>
      </w:r>
    </w:p>
    <w:p w:rsidR="005F1E05" w:rsidRDefault="005F1E05" w:rsidP="00E9244E">
      <w:pPr>
        <w:pStyle w:val="NoSpacing"/>
        <w:numPr>
          <w:ilvl w:val="0"/>
          <w:numId w:val="1"/>
        </w:numPr>
        <w:rPr>
          <w:rFonts w:ascii="Times New Roman" w:hAnsi="Times New Roman"/>
          <w:sz w:val="24"/>
          <w:szCs w:val="24"/>
        </w:rPr>
      </w:pPr>
      <w:r>
        <w:rPr>
          <w:rFonts w:ascii="Times New Roman" w:hAnsi="Times New Roman"/>
          <w:b/>
          <w:sz w:val="24"/>
          <w:szCs w:val="24"/>
        </w:rPr>
        <w:t>Floor Speeches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Unfinished Business</w:t>
      </w:r>
    </w:p>
    <w:p w:rsidR="00E9244E" w:rsidRDefault="00E10E65" w:rsidP="00E9244E">
      <w:pPr>
        <w:pStyle w:val="NoSpacing"/>
        <w:numPr>
          <w:ilvl w:val="1"/>
          <w:numId w:val="1"/>
        </w:numPr>
        <w:rPr>
          <w:rFonts w:ascii="Times New Roman" w:hAnsi="Times New Roman"/>
          <w:sz w:val="24"/>
          <w:szCs w:val="24"/>
        </w:rPr>
      </w:pPr>
      <w:r>
        <w:rPr>
          <w:rFonts w:ascii="Times New Roman" w:hAnsi="Times New Roman"/>
          <w:sz w:val="24"/>
          <w:szCs w:val="24"/>
        </w:rPr>
        <w:t>S20BL011: A bill providing co-sponsorship funds to Kappa Delta Chi, Sorority Inc.</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New Business</w:t>
      </w:r>
    </w:p>
    <w:p w:rsidR="00E9244E" w:rsidRDefault="00E10E65" w:rsidP="00E9244E">
      <w:pPr>
        <w:pStyle w:val="NoSpacing"/>
        <w:numPr>
          <w:ilvl w:val="1"/>
          <w:numId w:val="1"/>
        </w:numPr>
        <w:rPr>
          <w:rFonts w:ascii="Times New Roman" w:hAnsi="Times New Roman"/>
          <w:sz w:val="24"/>
          <w:szCs w:val="24"/>
        </w:rPr>
      </w:pPr>
      <w:r>
        <w:rPr>
          <w:rFonts w:ascii="Times New Roman" w:hAnsi="Times New Roman"/>
          <w:sz w:val="24"/>
          <w:szCs w:val="24"/>
        </w:rPr>
        <w:t>S20BL008: A bill providing co-sponsorship funds to African American Student Association.</w:t>
      </w:r>
    </w:p>
    <w:p w:rsidR="00E10E65" w:rsidRDefault="00E10E65" w:rsidP="00E9244E">
      <w:pPr>
        <w:pStyle w:val="NoSpacing"/>
        <w:numPr>
          <w:ilvl w:val="1"/>
          <w:numId w:val="1"/>
        </w:numPr>
        <w:rPr>
          <w:rFonts w:ascii="Times New Roman" w:hAnsi="Times New Roman"/>
          <w:sz w:val="24"/>
          <w:szCs w:val="24"/>
        </w:rPr>
      </w:pPr>
      <w:r>
        <w:rPr>
          <w:rFonts w:ascii="Times New Roman" w:hAnsi="Times New Roman"/>
          <w:sz w:val="24"/>
          <w:szCs w:val="24"/>
        </w:rPr>
        <w:t>S20BL017: A bill providing co-sponsorship funds to Theta Tau.</w:t>
      </w:r>
    </w:p>
    <w:p w:rsidR="00E10E65" w:rsidRDefault="00E10E65" w:rsidP="00E9244E">
      <w:pPr>
        <w:pStyle w:val="NoSpacing"/>
        <w:numPr>
          <w:ilvl w:val="1"/>
          <w:numId w:val="1"/>
        </w:numPr>
        <w:rPr>
          <w:rFonts w:ascii="Times New Roman" w:hAnsi="Times New Roman"/>
          <w:sz w:val="24"/>
          <w:szCs w:val="24"/>
        </w:rPr>
      </w:pPr>
      <w:r>
        <w:rPr>
          <w:rFonts w:ascii="Times New Roman" w:hAnsi="Times New Roman"/>
          <w:sz w:val="24"/>
          <w:szCs w:val="24"/>
        </w:rPr>
        <w:t>S20BL021: A bill to change the status of The Almighty S from registered to recognize.</w:t>
      </w:r>
    </w:p>
    <w:p w:rsidR="00E10E65" w:rsidRDefault="00E10E65" w:rsidP="00E9244E">
      <w:pPr>
        <w:pStyle w:val="NoSpacing"/>
        <w:numPr>
          <w:ilvl w:val="1"/>
          <w:numId w:val="1"/>
        </w:numPr>
        <w:rPr>
          <w:rFonts w:ascii="Times New Roman" w:hAnsi="Times New Roman"/>
          <w:sz w:val="24"/>
          <w:szCs w:val="24"/>
        </w:rPr>
      </w:pPr>
      <w:r>
        <w:rPr>
          <w:rFonts w:ascii="Times New Roman" w:hAnsi="Times New Roman"/>
          <w:sz w:val="24"/>
          <w:szCs w:val="24"/>
        </w:rPr>
        <w:t>S20BL022: A bill to grant registered status to Doctors Without Borders.</w:t>
      </w:r>
    </w:p>
    <w:p w:rsidR="00E10E65" w:rsidRDefault="00E10E65" w:rsidP="00E9244E">
      <w:pPr>
        <w:pStyle w:val="NoSpacing"/>
        <w:numPr>
          <w:ilvl w:val="1"/>
          <w:numId w:val="1"/>
        </w:numPr>
        <w:rPr>
          <w:rFonts w:ascii="Times New Roman" w:hAnsi="Times New Roman"/>
          <w:sz w:val="24"/>
          <w:szCs w:val="24"/>
        </w:rPr>
      </w:pPr>
      <w:r>
        <w:rPr>
          <w:rFonts w:ascii="Times New Roman" w:hAnsi="Times New Roman"/>
          <w:sz w:val="24"/>
          <w:szCs w:val="24"/>
        </w:rPr>
        <w:lastRenderedPageBreak/>
        <w:t>S20BL0</w:t>
      </w:r>
      <w:bookmarkStart w:id="0" w:name="_GoBack"/>
      <w:bookmarkEnd w:id="0"/>
      <w:r>
        <w:rPr>
          <w:rFonts w:ascii="Times New Roman" w:hAnsi="Times New Roman"/>
          <w:sz w:val="24"/>
          <w:szCs w:val="24"/>
        </w:rPr>
        <w:t>23: A bill to grant recognized status to Lilacs.</w:t>
      </w:r>
    </w:p>
    <w:p w:rsidR="00E10E65" w:rsidRDefault="00E10E65" w:rsidP="00E9244E">
      <w:pPr>
        <w:pStyle w:val="NoSpacing"/>
        <w:numPr>
          <w:ilvl w:val="1"/>
          <w:numId w:val="1"/>
        </w:numPr>
        <w:rPr>
          <w:rFonts w:ascii="Times New Roman" w:hAnsi="Times New Roman"/>
          <w:sz w:val="24"/>
          <w:szCs w:val="24"/>
        </w:rPr>
      </w:pPr>
      <w:r>
        <w:rPr>
          <w:rFonts w:ascii="Times New Roman" w:hAnsi="Times New Roman"/>
          <w:sz w:val="24"/>
          <w:szCs w:val="24"/>
        </w:rPr>
        <w:t>S20BL024: A bill to grant registered status to the Sales Club.</w:t>
      </w:r>
    </w:p>
    <w:p w:rsidR="00E10E65" w:rsidRDefault="00E10E65" w:rsidP="00E9244E">
      <w:pPr>
        <w:pStyle w:val="NoSpacing"/>
        <w:numPr>
          <w:ilvl w:val="1"/>
          <w:numId w:val="1"/>
        </w:numPr>
        <w:rPr>
          <w:rFonts w:ascii="Times New Roman" w:hAnsi="Times New Roman"/>
          <w:sz w:val="24"/>
          <w:szCs w:val="24"/>
        </w:rPr>
      </w:pPr>
      <w:r>
        <w:rPr>
          <w:rFonts w:ascii="Times New Roman" w:hAnsi="Times New Roman"/>
          <w:sz w:val="24"/>
          <w:szCs w:val="24"/>
        </w:rPr>
        <w:t>S20BL019: A bill amending Title I; relieving IA committee of their reapportionment responsibility.</w:t>
      </w:r>
    </w:p>
    <w:p w:rsidR="00E10E65" w:rsidRDefault="00E10E65" w:rsidP="00E9244E">
      <w:pPr>
        <w:pStyle w:val="NoSpacing"/>
        <w:numPr>
          <w:ilvl w:val="1"/>
          <w:numId w:val="1"/>
        </w:numPr>
        <w:rPr>
          <w:rFonts w:ascii="Times New Roman" w:hAnsi="Times New Roman"/>
          <w:sz w:val="24"/>
          <w:szCs w:val="24"/>
        </w:rPr>
      </w:pPr>
      <w:r>
        <w:rPr>
          <w:rFonts w:ascii="Times New Roman" w:hAnsi="Times New Roman"/>
          <w:sz w:val="24"/>
          <w:szCs w:val="24"/>
        </w:rPr>
        <w:t>S20BL020: A bill amending Title III to create a mock trial competition.</w:t>
      </w:r>
    </w:p>
    <w:p w:rsidR="002B3C9C" w:rsidRDefault="002B3C9C" w:rsidP="002B3C9C">
      <w:pPr>
        <w:pStyle w:val="NoSpacing"/>
        <w:numPr>
          <w:ilvl w:val="1"/>
          <w:numId w:val="1"/>
        </w:numPr>
        <w:rPr>
          <w:rFonts w:ascii="Times New Roman" w:hAnsi="Times New Roman"/>
          <w:sz w:val="24"/>
          <w:szCs w:val="24"/>
        </w:rPr>
      </w:pPr>
      <w:r>
        <w:rPr>
          <w:rFonts w:ascii="Times New Roman" w:hAnsi="Times New Roman"/>
          <w:b/>
          <w:sz w:val="24"/>
          <w:szCs w:val="24"/>
        </w:rPr>
        <w:t>Bills to be heard pending committee approval</w:t>
      </w:r>
    </w:p>
    <w:p w:rsidR="002B3C9C" w:rsidRDefault="002B3C9C" w:rsidP="002B3C9C">
      <w:pPr>
        <w:pStyle w:val="NoSpacing"/>
        <w:numPr>
          <w:ilvl w:val="0"/>
          <w:numId w:val="4"/>
        </w:numPr>
        <w:rPr>
          <w:rFonts w:ascii="Times New Roman" w:hAnsi="Times New Roman"/>
          <w:sz w:val="24"/>
          <w:szCs w:val="24"/>
        </w:rPr>
      </w:pPr>
      <w:r>
        <w:rPr>
          <w:rFonts w:ascii="Times New Roman" w:hAnsi="Times New Roman"/>
          <w:sz w:val="24"/>
          <w:szCs w:val="24"/>
        </w:rPr>
        <w:t xml:space="preserve">S20RC003: A </w:t>
      </w:r>
      <w:r w:rsidR="009D04B1">
        <w:rPr>
          <w:rFonts w:ascii="Times New Roman" w:hAnsi="Times New Roman"/>
          <w:sz w:val="24"/>
          <w:szCs w:val="24"/>
        </w:rPr>
        <w:t>recommendation to change the name of Murray Hall</w:t>
      </w:r>
    </w:p>
    <w:p w:rsidR="002B3C9C" w:rsidRDefault="002B3C9C" w:rsidP="002B3C9C">
      <w:pPr>
        <w:pStyle w:val="NoSpacing"/>
        <w:numPr>
          <w:ilvl w:val="0"/>
          <w:numId w:val="4"/>
        </w:numPr>
        <w:rPr>
          <w:rFonts w:ascii="Times New Roman" w:hAnsi="Times New Roman"/>
          <w:sz w:val="24"/>
          <w:szCs w:val="24"/>
        </w:rPr>
      </w:pPr>
      <w:r>
        <w:rPr>
          <w:rFonts w:ascii="Times New Roman" w:hAnsi="Times New Roman"/>
          <w:sz w:val="24"/>
          <w:szCs w:val="24"/>
        </w:rPr>
        <w:t>S20RS008: A resolution to appoint a Senate Parliamentarian</w:t>
      </w:r>
    </w:p>
    <w:p w:rsidR="002B3C9C" w:rsidRPr="002B3C9C" w:rsidRDefault="002B3C9C" w:rsidP="002B3C9C">
      <w:pPr>
        <w:pStyle w:val="NoSpacing"/>
        <w:numPr>
          <w:ilvl w:val="0"/>
          <w:numId w:val="4"/>
        </w:numPr>
        <w:rPr>
          <w:rFonts w:ascii="Times New Roman" w:hAnsi="Times New Roman"/>
          <w:sz w:val="24"/>
          <w:szCs w:val="24"/>
        </w:rPr>
      </w:pPr>
      <w:r>
        <w:rPr>
          <w:rFonts w:ascii="Times New Roman" w:hAnsi="Times New Roman"/>
          <w:sz w:val="24"/>
          <w:szCs w:val="24"/>
        </w:rPr>
        <w:t xml:space="preserve">S20RS009: A resolution to appoint a Senate Communications Director </w:t>
      </w:r>
    </w:p>
    <w:p w:rsid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Recess for Legislation</w:t>
      </w:r>
      <w:r>
        <w:rPr>
          <w:rFonts w:ascii="Times New Roman" w:hAnsi="Times New Roman"/>
          <w:sz w:val="24"/>
          <w:szCs w:val="24"/>
        </w:rPr>
        <w:t xml:space="preserve"> to be Forwarded to Committees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Executive Reports</w:t>
      </w:r>
    </w:p>
    <w:p w:rsidR="001A7491" w:rsidRDefault="001A7491" w:rsidP="001A7491">
      <w:pPr>
        <w:pStyle w:val="NoSpacing"/>
        <w:numPr>
          <w:ilvl w:val="1"/>
          <w:numId w:val="1"/>
        </w:numPr>
        <w:rPr>
          <w:rFonts w:ascii="Times New Roman" w:hAnsi="Times New Roman"/>
          <w:sz w:val="24"/>
          <w:szCs w:val="24"/>
        </w:rPr>
      </w:pPr>
      <w:r>
        <w:rPr>
          <w:rFonts w:ascii="Times New Roman" w:hAnsi="Times New Roman"/>
          <w:sz w:val="24"/>
          <w:szCs w:val="24"/>
        </w:rPr>
        <w:t>Cabinet Executives</w:t>
      </w:r>
    </w:p>
    <w:p w:rsidR="001A7491" w:rsidRPr="001A7491" w:rsidRDefault="001A7491" w:rsidP="001A7491">
      <w:pPr>
        <w:pStyle w:val="NoSpacing"/>
        <w:numPr>
          <w:ilvl w:val="0"/>
          <w:numId w:val="1"/>
        </w:numPr>
        <w:rPr>
          <w:rFonts w:ascii="Times New Roman" w:hAnsi="Times New Roman"/>
          <w:b/>
          <w:sz w:val="24"/>
          <w:szCs w:val="24"/>
        </w:rPr>
      </w:pPr>
      <w:r w:rsidRPr="001A7491">
        <w:rPr>
          <w:rFonts w:ascii="Times New Roman" w:hAnsi="Times New Roman"/>
          <w:b/>
          <w:sz w:val="24"/>
          <w:szCs w:val="24"/>
        </w:rPr>
        <w:t>Supreme Court Report(s)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Senate Reports</w:t>
      </w:r>
    </w:p>
    <w:p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Committee Chairs</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Budget – Ashley Schultz</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CSO – Logan Hutto</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Internal Affairs – Aaron Carmichael</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 xml:space="preserve">PAC – </w:t>
      </w:r>
      <w:r w:rsidR="00AA51B0">
        <w:rPr>
          <w:rFonts w:ascii="Times New Roman" w:hAnsi="Times New Roman"/>
          <w:sz w:val="24"/>
          <w:szCs w:val="24"/>
        </w:rPr>
        <w:t>Noah Mead</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University – Luke Muller</w:t>
      </w:r>
    </w:p>
    <w:p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Constituency Reports</w:t>
      </w:r>
    </w:p>
    <w:p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Other Senate Reports</w:t>
      </w:r>
    </w:p>
    <w:p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Liaisons</w:t>
      </w:r>
    </w:p>
    <w:p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Representatives</w:t>
      </w:r>
    </w:p>
    <w:p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Board of Regents for A&amp;M Colleges – </w:t>
      </w:r>
      <w:r w:rsidR="00AA51B0">
        <w:rPr>
          <w:rFonts w:ascii="Times New Roman" w:hAnsi="Times New Roman"/>
          <w:sz w:val="24"/>
          <w:szCs w:val="24"/>
        </w:rPr>
        <w:t>Nathan Dethloff</w:t>
      </w:r>
    </w:p>
    <w:p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Board of Regents for Higher Education –</w:t>
      </w:r>
      <w:r w:rsidR="0062775E">
        <w:rPr>
          <w:rFonts w:ascii="Times New Roman" w:hAnsi="Times New Roman"/>
          <w:sz w:val="24"/>
          <w:szCs w:val="24"/>
        </w:rPr>
        <w:t xml:space="preserve"> Logan Hutto</w:t>
      </w:r>
    </w:p>
    <w:p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Faculty Council – </w:t>
      </w:r>
      <w:r w:rsidR="0062775E">
        <w:rPr>
          <w:rFonts w:ascii="Times New Roman" w:hAnsi="Times New Roman"/>
          <w:sz w:val="24"/>
          <w:szCs w:val="24"/>
        </w:rPr>
        <w:t>Ashley Schultz</w:t>
      </w:r>
    </w:p>
    <w:p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Vic</w:t>
      </w:r>
      <w:r w:rsidR="000F302F">
        <w:rPr>
          <w:rFonts w:ascii="Times New Roman" w:hAnsi="Times New Roman"/>
          <w:sz w:val="24"/>
          <w:szCs w:val="24"/>
        </w:rPr>
        <w:t>e Chair’s Report – Noah Murphey</w:t>
      </w:r>
    </w:p>
    <w:p w:rsidR="00E9244E" w:rsidRDefault="000F302F" w:rsidP="00E9244E">
      <w:pPr>
        <w:pStyle w:val="NoSpacing"/>
        <w:numPr>
          <w:ilvl w:val="1"/>
          <w:numId w:val="1"/>
        </w:numPr>
        <w:rPr>
          <w:rFonts w:ascii="Times New Roman" w:hAnsi="Times New Roman"/>
          <w:sz w:val="24"/>
          <w:szCs w:val="24"/>
        </w:rPr>
      </w:pPr>
      <w:r>
        <w:rPr>
          <w:rFonts w:ascii="Times New Roman" w:hAnsi="Times New Roman"/>
          <w:sz w:val="24"/>
          <w:szCs w:val="24"/>
        </w:rPr>
        <w:t>Chair’s Report – Marcus Heald</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Announcements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Informal Discussion</w:t>
      </w:r>
    </w:p>
    <w:p w:rsidR="00E9244E"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Adjournment</w:t>
      </w: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Pr="001A7491" w:rsidRDefault="001A7491" w:rsidP="001A7491">
      <w:pPr>
        <w:pStyle w:val="NoSpacing"/>
        <w:rPr>
          <w:rFonts w:ascii="Times New Roman" w:hAnsi="Times New Roman"/>
          <w:b/>
          <w:sz w:val="24"/>
          <w:szCs w:val="24"/>
        </w:rPr>
      </w:pPr>
    </w:p>
    <w:p w:rsidR="00B22906" w:rsidRDefault="00E9244E" w:rsidP="00DC1B39">
      <w:pPr>
        <w:jc w:val="center"/>
      </w:pPr>
      <w:r>
        <w:rPr>
          <w:rFonts w:ascii="Times New Roman" w:hAnsi="Times New Roman" w:cs="Times New Roman"/>
        </w:rPr>
        <w:t xml:space="preserve">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listed in this agenda. Posted at </w:t>
      </w:r>
      <w:r w:rsidR="00E10E65">
        <w:rPr>
          <w:rFonts w:ascii="Times New Roman" w:hAnsi="Times New Roman" w:cs="Times New Roman"/>
        </w:rPr>
        <w:t>7:00pm</w:t>
      </w:r>
      <w:r>
        <w:rPr>
          <w:rFonts w:ascii="Times New Roman" w:hAnsi="Times New Roman" w:cs="Times New Roman"/>
        </w:rPr>
        <w:t xml:space="preserve"> on </w:t>
      </w:r>
      <w:r w:rsidR="00E10E65">
        <w:rPr>
          <w:rFonts w:ascii="Times New Roman" w:hAnsi="Times New Roman" w:cs="Times New Roman"/>
        </w:rPr>
        <w:t>March 10, 2020</w:t>
      </w:r>
      <w:r w:rsidR="00516CEF">
        <w:rPr>
          <w:rFonts w:ascii="Times New Roman" w:hAnsi="Times New Roman" w:cs="Times New Roman"/>
        </w:rPr>
        <w:t xml:space="preserve"> by Marcus Heald</w:t>
      </w:r>
      <w:r>
        <w:rPr>
          <w:rFonts w:ascii="Times New Roman" w:hAnsi="Times New Roman" w:cs="Times New Roman"/>
        </w:rPr>
        <w:t xml:space="preserve">, </w:t>
      </w:r>
      <w:r w:rsidR="002D6AD1">
        <w:rPr>
          <w:rFonts w:ascii="Times New Roman" w:hAnsi="Times New Roman" w:cs="Times New Roman"/>
        </w:rPr>
        <w:t xml:space="preserve">Student Body </w:t>
      </w:r>
      <w:r>
        <w:rPr>
          <w:rFonts w:ascii="Times New Roman" w:hAnsi="Times New Roman" w:cs="Times New Roman"/>
        </w:rPr>
        <w:t>Senate Chair (</w:t>
      </w:r>
      <w:hyperlink r:id="rId8" w:history="1">
        <w:r w:rsidR="002D6AD1" w:rsidRPr="00547729">
          <w:rPr>
            <w:rStyle w:val="Hyperlink"/>
          </w:rPr>
          <w:t>sgasenate@okstate.edu</w:t>
        </w:r>
      </w:hyperlink>
      <w:r>
        <w:rPr>
          <w:rFonts w:ascii="Times New Roman" w:hAnsi="Times New Roman" w:cs="Times New Roman"/>
        </w:rPr>
        <w:t>) 405-744</w:t>
      </w:r>
      <w:r w:rsidR="002D6AD1">
        <w:rPr>
          <w:rFonts w:ascii="Times New Roman" w:hAnsi="Times New Roman" w:cs="Times New Roman"/>
        </w:rPr>
        <w:t>-7555</w:t>
      </w:r>
    </w:p>
    <w:sectPr w:rsidR="00B22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5C" w:rsidRDefault="00B8065C" w:rsidP="00E9244E">
      <w:r>
        <w:separator/>
      </w:r>
    </w:p>
  </w:endnote>
  <w:endnote w:type="continuationSeparator" w:id="0">
    <w:p w:rsidR="00B8065C" w:rsidRDefault="00B8065C" w:rsidP="00E9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5C" w:rsidRDefault="00B8065C" w:rsidP="00E9244E">
      <w:r>
        <w:separator/>
      </w:r>
    </w:p>
  </w:footnote>
  <w:footnote w:type="continuationSeparator" w:id="0">
    <w:p w:rsidR="00B8065C" w:rsidRDefault="00B8065C" w:rsidP="00E9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4995"/>
    <w:multiLevelType w:val="hybridMultilevel"/>
    <w:tmpl w:val="560220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D6A24EA"/>
    <w:multiLevelType w:val="hybridMultilevel"/>
    <w:tmpl w:val="4C863F3C"/>
    <w:lvl w:ilvl="0" w:tplc="84DA1756">
      <w:start w:val="1"/>
      <w:numFmt w:val="upperRoman"/>
      <w:lvlText w:val="%1."/>
      <w:lvlJc w:val="right"/>
      <w:pPr>
        <w:ind w:left="750" w:hanging="360"/>
      </w:pPr>
      <w:rPr>
        <w:rFonts w:cs="Times New Roman"/>
        <w:b/>
      </w:rPr>
    </w:lvl>
    <w:lvl w:ilvl="1" w:tplc="2D323C94">
      <w:start w:val="1"/>
      <w:numFmt w:val="lowerLetter"/>
      <w:lvlText w:val="%2."/>
      <w:lvlJc w:val="left"/>
      <w:pPr>
        <w:ind w:left="1170" w:hanging="360"/>
      </w:pPr>
      <w:rPr>
        <w:rFonts w:cs="Times New Roman"/>
        <w:b/>
      </w:rPr>
    </w:lvl>
    <w:lvl w:ilvl="2" w:tplc="58DAFD8E">
      <w:start w:val="1"/>
      <w:numFmt w:val="lowerRoman"/>
      <w:lvlText w:val="%3."/>
      <w:lvlJc w:val="right"/>
      <w:pPr>
        <w:ind w:left="1440" w:hanging="180"/>
      </w:pPr>
      <w:rPr>
        <w:rFonts w:cs="Times New Roman"/>
        <w:b/>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2" w15:restartNumberingAfterBreak="0">
    <w:nsid w:val="5D123961"/>
    <w:multiLevelType w:val="hybridMultilevel"/>
    <w:tmpl w:val="6FEAE7B6"/>
    <w:lvl w:ilvl="0" w:tplc="58DAFD8E">
      <w:start w:val="1"/>
      <w:numFmt w:val="lowerRoman"/>
      <w:lvlText w:val="%1."/>
      <w:lvlJc w:val="right"/>
      <w:pPr>
        <w:ind w:left="1890" w:hanging="360"/>
      </w:pPr>
      <w:rPr>
        <w:rFonts w:cs="Times New Roman"/>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4E"/>
    <w:rsid w:val="000F302F"/>
    <w:rsid w:val="00134FF3"/>
    <w:rsid w:val="001A7491"/>
    <w:rsid w:val="002B3C9C"/>
    <w:rsid w:val="002D6AD1"/>
    <w:rsid w:val="004155E2"/>
    <w:rsid w:val="00516CEF"/>
    <w:rsid w:val="005F1E05"/>
    <w:rsid w:val="0062775E"/>
    <w:rsid w:val="0067734E"/>
    <w:rsid w:val="009D04B1"/>
    <w:rsid w:val="00A34E4B"/>
    <w:rsid w:val="00AA51B0"/>
    <w:rsid w:val="00B22906"/>
    <w:rsid w:val="00B46475"/>
    <w:rsid w:val="00B8065C"/>
    <w:rsid w:val="00C01876"/>
    <w:rsid w:val="00C073BA"/>
    <w:rsid w:val="00DC1B39"/>
    <w:rsid w:val="00DF1AAC"/>
    <w:rsid w:val="00DF66F7"/>
    <w:rsid w:val="00E01D11"/>
    <w:rsid w:val="00E10E65"/>
    <w:rsid w:val="00E9244E"/>
    <w:rsid w:val="00FA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AA5A"/>
  <w15:chartTrackingRefBased/>
  <w15:docId w15:val="{B2FFBCE5-251B-457A-B166-A8DC5EBE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4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244E"/>
    <w:rPr>
      <w:rFonts w:ascii="Times New Roman" w:hAnsi="Times New Roman" w:cs="Times New Roman" w:hint="default"/>
      <w:color w:val="0000FF"/>
      <w:u w:val="single"/>
    </w:rPr>
  </w:style>
  <w:style w:type="paragraph" w:styleId="NoSpacing">
    <w:name w:val="No Spacing"/>
    <w:qFormat/>
    <w:rsid w:val="00E9244E"/>
    <w:pPr>
      <w:spacing w:after="0" w:line="240" w:lineRule="auto"/>
    </w:pPr>
    <w:rPr>
      <w:rFonts w:ascii="Calibri" w:eastAsia="Times New Roman" w:hAnsi="Calibri" w:cs="Times New Roman"/>
    </w:rPr>
  </w:style>
  <w:style w:type="paragraph" w:styleId="ListParagraph">
    <w:name w:val="List Paragraph"/>
    <w:basedOn w:val="Normal"/>
    <w:uiPriority w:val="34"/>
    <w:qFormat/>
    <w:rsid w:val="00E9244E"/>
    <w:pPr>
      <w:ind w:left="720"/>
      <w:contextualSpacing/>
    </w:pPr>
  </w:style>
  <w:style w:type="paragraph" w:styleId="Header">
    <w:name w:val="header"/>
    <w:basedOn w:val="Normal"/>
    <w:link w:val="HeaderChar"/>
    <w:uiPriority w:val="99"/>
    <w:unhideWhenUsed/>
    <w:rsid w:val="00E9244E"/>
    <w:pPr>
      <w:tabs>
        <w:tab w:val="center" w:pos="4680"/>
        <w:tab w:val="right" w:pos="9360"/>
      </w:tabs>
    </w:pPr>
  </w:style>
  <w:style w:type="character" w:customStyle="1" w:styleId="HeaderChar">
    <w:name w:val="Header Char"/>
    <w:basedOn w:val="DefaultParagraphFont"/>
    <w:link w:val="Header"/>
    <w:uiPriority w:val="99"/>
    <w:rsid w:val="00E9244E"/>
    <w:rPr>
      <w:rFonts w:eastAsiaTheme="minorEastAsia"/>
      <w:sz w:val="24"/>
      <w:szCs w:val="24"/>
    </w:rPr>
  </w:style>
  <w:style w:type="paragraph" w:styleId="Footer">
    <w:name w:val="footer"/>
    <w:basedOn w:val="Normal"/>
    <w:link w:val="FooterChar"/>
    <w:uiPriority w:val="99"/>
    <w:unhideWhenUsed/>
    <w:rsid w:val="00E9244E"/>
    <w:pPr>
      <w:tabs>
        <w:tab w:val="center" w:pos="4680"/>
        <w:tab w:val="right" w:pos="9360"/>
      </w:tabs>
    </w:pPr>
  </w:style>
  <w:style w:type="character" w:customStyle="1" w:styleId="FooterChar">
    <w:name w:val="Footer Char"/>
    <w:basedOn w:val="DefaultParagraphFont"/>
    <w:link w:val="Footer"/>
    <w:uiPriority w:val="99"/>
    <w:rsid w:val="00E9244E"/>
    <w:rPr>
      <w:rFonts w:eastAsiaTheme="minorEastAsia"/>
      <w:sz w:val="24"/>
      <w:szCs w:val="24"/>
    </w:rPr>
  </w:style>
  <w:style w:type="paragraph" w:styleId="BalloonText">
    <w:name w:val="Balloon Text"/>
    <w:basedOn w:val="Normal"/>
    <w:link w:val="BalloonTextChar"/>
    <w:uiPriority w:val="99"/>
    <w:semiHidden/>
    <w:unhideWhenUsed/>
    <w:rsid w:val="002D6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senate@ok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Holland</dc:creator>
  <cp:keywords/>
  <dc:description/>
  <cp:lastModifiedBy>Heald, Marcus</cp:lastModifiedBy>
  <cp:revision>3</cp:revision>
  <cp:lastPrinted>2018-07-23T20:50:00Z</cp:lastPrinted>
  <dcterms:created xsi:type="dcterms:W3CDTF">2020-03-10T19:18:00Z</dcterms:created>
  <dcterms:modified xsi:type="dcterms:W3CDTF">2020-03-10T21:35:00Z</dcterms:modified>
</cp:coreProperties>
</file>